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1B" w:rsidRDefault="00566C1B" w:rsidP="008A22C6">
      <w:pPr>
        <w:rPr>
          <w:b/>
        </w:rPr>
      </w:pPr>
      <w:r w:rsidRPr="00720316">
        <w:rPr>
          <w:b/>
        </w:rPr>
        <w:t>Director’s Register of Interests</w:t>
      </w:r>
      <w:r w:rsidR="00892477">
        <w:rPr>
          <w:b/>
        </w:rPr>
        <w:t xml:space="preserve"> –</w:t>
      </w:r>
    </w:p>
    <w:p w:rsidR="00E57C1F" w:rsidRPr="00720316" w:rsidRDefault="00E57C1F" w:rsidP="008A22C6">
      <w:pPr>
        <w:rPr>
          <w:b/>
        </w:rPr>
      </w:pPr>
    </w:p>
    <w:p w:rsidR="00566C1B" w:rsidRDefault="00972AC9" w:rsidP="008A22C6">
      <w:r>
        <w:rPr>
          <w:color w:val="000000"/>
        </w:rPr>
        <w:t>To ensure that the Housing Group of Companies</w:t>
      </w:r>
      <w:r w:rsidR="00E57C1F">
        <w:rPr>
          <w:color w:val="000000"/>
        </w:rPr>
        <w:t xml:space="preserve"> </w:t>
      </w:r>
      <w:r w:rsidR="00566C1B">
        <w:rPr>
          <w:color w:val="000000"/>
        </w:rPr>
        <w:t xml:space="preserve">has an up-to-date register of directors’ interests, all </w:t>
      </w:r>
      <w:r w:rsidR="004C49B5">
        <w:rPr>
          <w:color w:val="000000"/>
        </w:rPr>
        <w:t xml:space="preserve">directors </w:t>
      </w:r>
      <w:bookmarkStart w:id="0" w:name="_GoBack"/>
      <w:bookmarkEnd w:id="0"/>
      <w:r w:rsidR="00566C1B">
        <w:rPr>
          <w:color w:val="000000"/>
        </w:rPr>
        <w:t>are asked to notify the Company Secretary of</w:t>
      </w:r>
    </w:p>
    <w:p w:rsidR="00566C1B" w:rsidRDefault="00566C1B" w:rsidP="00566C1B">
      <w:pPr>
        <w:pStyle w:val="ListParagraph"/>
        <w:numPr>
          <w:ilvl w:val="0"/>
          <w:numId w:val="1"/>
        </w:numPr>
        <w:rPr>
          <w:color w:val="000000"/>
        </w:rPr>
      </w:pPr>
      <w:r>
        <w:rPr>
          <w:color w:val="000000"/>
        </w:rPr>
        <w:t>Any other companies of which you are a director;</w:t>
      </w:r>
    </w:p>
    <w:p w:rsidR="00566C1B" w:rsidRDefault="00566C1B" w:rsidP="00566C1B">
      <w:pPr>
        <w:pStyle w:val="ListParagraph"/>
        <w:numPr>
          <w:ilvl w:val="0"/>
          <w:numId w:val="1"/>
        </w:numPr>
        <w:rPr>
          <w:color w:val="000000"/>
        </w:rPr>
      </w:pPr>
      <w:r>
        <w:rPr>
          <w:color w:val="000000"/>
        </w:rPr>
        <w:t xml:space="preserve">Any companies or organisations in which you have a material shareholding which might tender for, or enter into, a contract with </w:t>
      </w:r>
      <w:r w:rsidR="00972AC9">
        <w:rPr>
          <w:color w:val="000000"/>
        </w:rPr>
        <w:t>any member of Housing Group of companies</w:t>
      </w:r>
      <w:proofErr w:type="gramStart"/>
      <w:r w:rsidR="00972AC9">
        <w:rPr>
          <w:color w:val="000000"/>
        </w:rPr>
        <w:t>.</w:t>
      </w:r>
      <w:r>
        <w:rPr>
          <w:color w:val="000000"/>
        </w:rPr>
        <w:t>.</w:t>
      </w:r>
      <w:proofErr w:type="gramEnd"/>
    </w:p>
    <w:p w:rsidR="00566C1B" w:rsidRPr="00E57C1F" w:rsidRDefault="00566C1B" w:rsidP="008A22C6">
      <w:pPr>
        <w:pStyle w:val="ListParagraph"/>
        <w:numPr>
          <w:ilvl w:val="0"/>
          <w:numId w:val="1"/>
        </w:numPr>
      </w:pPr>
      <w:r w:rsidRPr="00E57C1F">
        <w:rPr>
          <w:color w:val="000000"/>
        </w:rPr>
        <w:t xml:space="preserve">Any companies or organisations of which you are an employee, agent or representative which might tender for, or enter into, a contract with </w:t>
      </w:r>
      <w:r w:rsidR="00972AC9">
        <w:rPr>
          <w:color w:val="000000"/>
        </w:rPr>
        <w:t>the Housing Group of companies.</w:t>
      </w:r>
      <w:r w:rsidRPr="00E57C1F">
        <w:rPr>
          <w:color w:val="000000"/>
        </w:rPr>
        <w:t xml:space="preserve"> </w:t>
      </w:r>
    </w:p>
    <w:p w:rsidR="00E57C1F" w:rsidRDefault="00E57C1F" w:rsidP="00972AC9">
      <w:pPr>
        <w:ind w:left="360"/>
      </w:pPr>
    </w:p>
    <w:p w:rsidR="00566C1B" w:rsidRDefault="00566C1B" w:rsidP="008A22C6">
      <w:pPr>
        <w:rPr>
          <w:color w:val="000000"/>
        </w:rPr>
      </w:pPr>
      <w:r>
        <w:rPr>
          <w:color w:val="000000"/>
        </w:rPr>
        <w:t>For the avoidance of doubt, there is no legal requirement to supply this information at this time, but it is recommended practice for companies to hold such lists, so there is transparency at Board level of any potential conflicts of interest.  It is also a recommended principle of good governance</w:t>
      </w:r>
      <w:r w:rsidR="00E0020B">
        <w:rPr>
          <w:color w:val="000000"/>
        </w:rPr>
        <w:t>.</w:t>
      </w:r>
    </w:p>
    <w:p w:rsidR="00E0020B" w:rsidRDefault="00E0020B" w:rsidP="008A22C6">
      <w:pPr>
        <w:rPr>
          <w:color w:val="000000"/>
        </w:rPr>
      </w:pPr>
    </w:p>
    <w:p w:rsidR="00566C1B" w:rsidRDefault="00566C1B" w:rsidP="008A22C6"/>
    <w:tbl>
      <w:tblPr>
        <w:tblStyle w:val="TableGrid"/>
        <w:tblW w:w="0" w:type="auto"/>
        <w:tblLook w:val="04A0" w:firstRow="1" w:lastRow="0" w:firstColumn="1" w:lastColumn="0" w:noHBand="0" w:noVBand="1"/>
      </w:tblPr>
      <w:tblGrid>
        <w:gridCol w:w="2333"/>
        <w:gridCol w:w="1886"/>
        <w:gridCol w:w="4536"/>
        <w:gridCol w:w="2835"/>
        <w:gridCol w:w="2552"/>
      </w:tblGrid>
      <w:tr w:rsidR="002D279C" w:rsidRPr="00AD23F1" w:rsidTr="00E57C1F">
        <w:tc>
          <w:tcPr>
            <w:tcW w:w="2333" w:type="dxa"/>
          </w:tcPr>
          <w:p w:rsidR="00566C1B" w:rsidRPr="00AD23F1" w:rsidRDefault="00566C1B" w:rsidP="00847F0D">
            <w:pPr>
              <w:rPr>
                <w:b/>
              </w:rPr>
            </w:pPr>
            <w:r w:rsidRPr="00AD23F1">
              <w:rPr>
                <w:b/>
              </w:rPr>
              <w:t>Name</w:t>
            </w:r>
          </w:p>
        </w:tc>
        <w:tc>
          <w:tcPr>
            <w:tcW w:w="1886" w:type="dxa"/>
          </w:tcPr>
          <w:p w:rsidR="00566C1B" w:rsidRPr="00AD23F1" w:rsidRDefault="00566C1B" w:rsidP="00E57C1F">
            <w:pPr>
              <w:rPr>
                <w:b/>
              </w:rPr>
            </w:pPr>
            <w:r w:rsidRPr="00AD23F1">
              <w:rPr>
                <w:b/>
              </w:rPr>
              <w:t>Date directorship started</w:t>
            </w:r>
          </w:p>
        </w:tc>
        <w:tc>
          <w:tcPr>
            <w:tcW w:w="4536" w:type="dxa"/>
          </w:tcPr>
          <w:p w:rsidR="00566C1B" w:rsidRPr="00AD23F1" w:rsidRDefault="00566C1B" w:rsidP="00847F0D">
            <w:pPr>
              <w:rPr>
                <w:b/>
              </w:rPr>
            </w:pPr>
            <w:r w:rsidRPr="00AD23F1">
              <w:rPr>
                <w:b/>
              </w:rPr>
              <w:t xml:space="preserve">Directorships of other companies </w:t>
            </w:r>
          </w:p>
        </w:tc>
        <w:tc>
          <w:tcPr>
            <w:tcW w:w="2835" w:type="dxa"/>
          </w:tcPr>
          <w:p w:rsidR="00566C1B" w:rsidRPr="00AD23F1" w:rsidRDefault="00566C1B" w:rsidP="00E57C1F">
            <w:pPr>
              <w:rPr>
                <w:b/>
                <w:color w:val="000000"/>
              </w:rPr>
            </w:pPr>
            <w:r w:rsidRPr="00AD23F1">
              <w:rPr>
                <w:b/>
              </w:rPr>
              <w:t xml:space="preserve">Material Shareholding in </w:t>
            </w:r>
            <w:r w:rsidRPr="00AD23F1">
              <w:rPr>
                <w:b/>
                <w:color w:val="000000"/>
              </w:rPr>
              <w:t xml:space="preserve">companies or organisations which might tender for, </w:t>
            </w:r>
            <w:r w:rsidR="00E57C1F">
              <w:rPr>
                <w:b/>
                <w:color w:val="000000"/>
              </w:rPr>
              <w:t xml:space="preserve">or enter into, a contract with </w:t>
            </w:r>
            <w:r w:rsidR="00972AC9">
              <w:rPr>
                <w:b/>
                <w:color w:val="000000"/>
              </w:rPr>
              <w:t>the Housing Group</w:t>
            </w:r>
          </w:p>
        </w:tc>
        <w:tc>
          <w:tcPr>
            <w:tcW w:w="2552" w:type="dxa"/>
          </w:tcPr>
          <w:p w:rsidR="00566C1B" w:rsidRPr="00AD23F1" w:rsidRDefault="00566C1B" w:rsidP="002D279C">
            <w:pPr>
              <w:rPr>
                <w:b/>
              </w:rPr>
            </w:pPr>
            <w:r w:rsidRPr="00AD23F1">
              <w:rPr>
                <w:b/>
                <w:color w:val="000000"/>
              </w:rPr>
              <w:t>Employee, agent or representative of companies or organisations which might tender, or enter, a contract.</w:t>
            </w:r>
          </w:p>
        </w:tc>
      </w:tr>
      <w:tr w:rsidR="002D279C" w:rsidRPr="008A22C6" w:rsidTr="002D279C">
        <w:tc>
          <w:tcPr>
            <w:tcW w:w="14142" w:type="dxa"/>
            <w:gridSpan w:val="5"/>
            <w:shd w:val="clear" w:color="auto" w:fill="C6D9F1" w:themeFill="text2" w:themeFillTint="33"/>
          </w:tcPr>
          <w:p w:rsidR="002D279C" w:rsidRDefault="00D010EB" w:rsidP="00847F0D">
            <w:r>
              <w:t xml:space="preserve">Executive </w:t>
            </w:r>
            <w:r w:rsidR="002D279C">
              <w:t>Directors</w:t>
            </w:r>
          </w:p>
          <w:p w:rsidR="002D279C" w:rsidRDefault="002D279C" w:rsidP="00847F0D">
            <w:pPr>
              <w:rPr>
                <w:color w:val="000000"/>
              </w:rPr>
            </w:pPr>
          </w:p>
        </w:tc>
      </w:tr>
      <w:tr w:rsidR="00AD6676" w:rsidRPr="008A22C6" w:rsidTr="00E57C1F">
        <w:tc>
          <w:tcPr>
            <w:tcW w:w="2333" w:type="dxa"/>
          </w:tcPr>
          <w:p w:rsidR="00AD6676" w:rsidRPr="00566C1B" w:rsidRDefault="00AD6676" w:rsidP="005D7234"/>
        </w:tc>
        <w:tc>
          <w:tcPr>
            <w:tcW w:w="1886" w:type="dxa"/>
          </w:tcPr>
          <w:p w:rsidR="00AD6676" w:rsidRDefault="00AD6676" w:rsidP="00AD6676"/>
        </w:tc>
        <w:tc>
          <w:tcPr>
            <w:tcW w:w="4536" w:type="dxa"/>
          </w:tcPr>
          <w:p w:rsidR="00AD6676" w:rsidRPr="00566C1B" w:rsidRDefault="00AD6676" w:rsidP="00E57C1F"/>
        </w:tc>
        <w:tc>
          <w:tcPr>
            <w:tcW w:w="2835" w:type="dxa"/>
          </w:tcPr>
          <w:p w:rsidR="00AD6676" w:rsidRPr="00566C1B" w:rsidRDefault="00AD6676" w:rsidP="005D7234"/>
        </w:tc>
        <w:tc>
          <w:tcPr>
            <w:tcW w:w="2552" w:type="dxa"/>
          </w:tcPr>
          <w:p w:rsidR="00AD6676" w:rsidRDefault="00AD6676" w:rsidP="005D7234">
            <w:pPr>
              <w:rPr>
                <w:color w:val="000000"/>
              </w:rPr>
            </w:pPr>
          </w:p>
        </w:tc>
      </w:tr>
      <w:tr w:rsidR="00AD6676" w:rsidRPr="008A22C6" w:rsidTr="00E57C1F">
        <w:tc>
          <w:tcPr>
            <w:tcW w:w="2333" w:type="dxa"/>
          </w:tcPr>
          <w:p w:rsidR="00E57C1F" w:rsidRPr="00566C1B" w:rsidRDefault="00E57C1F" w:rsidP="005D7234"/>
        </w:tc>
        <w:tc>
          <w:tcPr>
            <w:tcW w:w="1886" w:type="dxa"/>
          </w:tcPr>
          <w:p w:rsidR="00AD6676" w:rsidRDefault="00AD6676" w:rsidP="005D7234"/>
        </w:tc>
        <w:tc>
          <w:tcPr>
            <w:tcW w:w="4536" w:type="dxa"/>
          </w:tcPr>
          <w:p w:rsidR="00AD6676" w:rsidRPr="00566C1B" w:rsidRDefault="00AD6676" w:rsidP="005D7234"/>
        </w:tc>
        <w:tc>
          <w:tcPr>
            <w:tcW w:w="2835" w:type="dxa"/>
          </w:tcPr>
          <w:p w:rsidR="00AD6676" w:rsidRPr="00566C1B" w:rsidRDefault="00AD6676" w:rsidP="005D7234"/>
        </w:tc>
        <w:tc>
          <w:tcPr>
            <w:tcW w:w="2552" w:type="dxa"/>
          </w:tcPr>
          <w:p w:rsidR="00AD6676" w:rsidRDefault="00AD6676" w:rsidP="005D7234">
            <w:pPr>
              <w:rPr>
                <w:color w:val="000000"/>
              </w:rPr>
            </w:pPr>
          </w:p>
        </w:tc>
      </w:tr>
      <w:tr w:rsidR="00E57C1F" w:rsidRPr="008A22C6" w:rsidTr="00E57C1F">
        <w:tc>
          <w:tcPr>
            <w:tcW w:w="2333" w:type="dxa"/>
          </w:tcPr>
          <w:p w:rsidR="00E57C1F" w:rsidRPr="00566C1B" w:rsidRDefault="00E57C1F" w:rsidP="005D7234"/>
        </w:tc>
        <w:tc>
          <w:tcPr>
            <w:tcW w:w="1886" w:type="dxa"/>
          </w:tcPr>
          <w:p w:rsidR="00E57C1F" w:rsidRDefault="00E57C1F" w:rsidP="005D7234"/>
        </w:tc>
        <w:tc>
          <w:tcPr>
            <w:tcW w:w="4536" w:type="dxa"/>
          </w:tcPr>
          <w:p w:rsidR="00E57C1F" w:rsidRPr="00566C1B" w:rsidRDefault="00E57C1F" w:rsidP="005D7234"/>
        </w:tc>
        <w:tc>
          <w:tcPr>
            <w:tcW w:w="2835" w:type="dxa"/>
          </w:tcPr>
          <w:p w:rsidR="00E57C1F" w:rsidRPr="00566C1B" w:rsidRDefault="00E57C1F" w:rsidP="005D7234"/>
        </w:tc>
        <w:tc>
          <w:tcPr>
            <w:tcW w:w="2552" w:type="dxa"/>
          </w:tcPr>
          <w:p w:rsidR="00E57C1F" w:rsidRDefault="00E57C1F" w:rsidP="005D7234">
            <w:pPr>
              <w:rPr>
                <w:color w:val="000000"/>
              </w:rPr>
            </w:pPr>
          </w:p>
        </w:tc>
      </w:tr>
      <w:tr w:rsidR="002D279C" w:rsidRPr="008A22C6" w:rsidTr="002D279C">
        <w:tc>
          <w:tcPr>
            <w:tcW w:w="14142" w:type="dxa"/>
            <w:gridSpan w:val="5"/>
            <w:shd w:val="clear" w:color="auto" w:fill="C6D9F1" w:themeFill="text2" w:themeFillTint="33"/>
          </w:tcPr>
          <w:p w:rsidR="002D279C" w:rsidRDefault="00E57C1F" w:rsidP="00E57C1F">
            <w:pPr>
              <w:rPr>
                <w:color w:val="000000"/>
              </w:rPr>
            </w:pPr>
            <w:r>
              <w:rPr>
                <w:color w:val="000000"/>
              </w:rPr>
              <w:t>Non-Executive Directors</w:t>
            </w:r>
          </w:p>
        </w:tc>
      </w:tr>
      <w:tr w:rsidR="002D279C" w:rsidRPr="008A22C6" w:rsidTr="00E57C1F">
        <w:tc>
          <w:tcPr>
            <w:tcW w:w="2333" w:type="dxa"/>
          </w:tcPr>
          <w:p w:rsidR="005D2728" w:rsidRPr="00566C1B" w:rsidRDefault="005D2728" w:rsidP="00E57C1F"/>
        </w:tc>
        <w:tc>
          <w:tcPr>
            <w:tcW w:w="1886" w:type="dxa"/>
          </w:tcPr>
          <w:p w:rsidR="005D2728" w:rsidRDefault="005D2728" w:rsidP="00847F0D"/>
        </w:tc>
        <w:tc>
          <w:tcPr>
            <w:tcW w:w="4536" w:type="dxa"/>
          </w:tcPr>
          <w:p w:rsidR="00AD6676" w:rsidRPr="00566C1B" w:rsidRDefault="00AD6676" w:rsidP="00E57C1F"/>
        </w:tc>
        <w:tc>
          <w:tcPr>
            <w:tcW w:w="2835" w:type="dxa"/>
          </w:tcPr>
          <w:p w:rsidR="005D2728" w:rsidRPr="00566C1B" w:rsidRDefault="005D2728" w:rsidP="005D2728"/>
        </w:tc>
        <w:tc>
          <w:tcPr>
            <w:tcW w:w="2552" w:type="dxa"/>
          </w:tcPr>
          <w:p w:rsidR="005D2728" w:rsidRDefault="005D2728" w:rsidP="00847F0D">
            <w:pPr>
              <w:rPr>
                <w:color w:val="000000"/>
              </w:rPr>
            </w:pPr>
          </w:p>
        </w:tc>
      </w:tr>
      <w:tr w:rsidR="002D279C" w:rsidRPr="008A22C6" w:rsidTr="00E57C1F">
        <w:tc>
          <w:tcPr>
            <w:tcW w:w="2333" w:type="dxa"/>
          </w:tcPr>
          <w:p w:rsidR="005D2728" w:rsidRPr="00566C1B" w:rsidRDefault="005D2728" w:rsidP="00847F0D"/>
        </w:tc>
        <w:tc>
          <w:tcPr>
            <w:tcW w:w="1886" w:type="dxa"/>
          </w:tcPr>
          <w:p w:rsidR="005D2728" w:rsidRDefault="005D2728" w:rsidP="00720316"/>
        </w:tc>
        <w:tc>
          <w:tcPr>
            <w:tcW w:w="4536" w:type="dxa"/>
          </w:tcPr>
          <w:p w:rsidR="005D2728" w:rsidRPr="00566C1B" w:rsidRDefault="005D2728" w:rsidP="00847F0D"/>
        </w:tc>
        <w:tc>
          <w:tcPr>
            <w:tcW w:w="2835" w:type="dxa"/>
          </w:tcPr>
          <w:p w:rsidR="005D2728" w:rsidRPr="00566C1B" w:rsidRDefault="005D2728" w:rsidP="00847F0D"/>
        </w:tc>
        <w:tc>
          <w:tcPr>
            <w:tcW w:w="2552" w:type="dxa"/>
          </w:tcPr>
          <w:p w:rsidR="005D2728" w:rsidRDefault="005D2728" w:rsidP="00847F0D">
            <w:pPr>
              <w:rPr>
                <w:color w:val="000000"/>
              </w:rPr>
            </w:pPr>
          </w:p>
        </w:tc>
      </w:tr>
      <w:tr w:rsidR="00E57C1F" w:rsidRPr="008A22C6" w:rsidTr="00E57C1F">
        <w:tc>
          <w:tcPr>
            <w:tcW w:w="2333" w:type="dxa"/>
          </w:tcPr>
          <w:p w:rsidR="00E57C1F" w:rsidRPr="00566C1B" w:rsidRDefault="00E57C1F" w:rsidP="00847F0D"/>
        </w:tc>
        <w:tc>
          <w:tcPr>
            <w:tcW w:w="1886" w:type="dxa"/>
          </w:tcPr>
          <w:p w:rsidR="00E57C1F" w:rsidRDefault="00E57C1F" w:rsidP="00720316"/>
        </w:tc>
        <w:tc>
          <w:tcPr>
            <w:tcW w:w="4536" w:type="dxa"/>
          </w:tcPr>
          <w:p w:rsidR="00E57C1F" w:rsidRPr="00566C1B" w:rsidRDefault="00E57C1F" w:rsidP="00847F0D"/>
        </w:tc>
        <w:tc>
          <w:tcPr>
            <w:tcW w:w="2835" w:type="dxa"/>
          </w:tcPr>
          <w:p w:rsidR="00E57C1F" w:rsidRPr="00566C1B" w:rsidRDefault="00E57C1F" w:rsidP="00847F0D"/>
        </w:tc>
        <w:tc>
          <w:tcPr>
            <w:tcW w:w="2552" w:type="dxa"/>
          </w:tcPr>
          <w:p w:rsidR="00E57C1F" w:rsidRDefault="00E57C1F" w:rsidP="00847F0D">
            <w:pPr>
              <w:rPr>
                <w:color w:val="000000"/>
              </w:rPr>
            </w:pPr>
          </w:p>
        </w:tc>
      </w:tr>
    </w:tbl>
    <w:p w:rsidR="00566C1B" w:rsidRDefault="00566C1B" w:rsidP="00566C1B"/>
    <w:p w:rsidR="006264B3" w:rsidRDefault="006264B3" w:rsidP="00566C1B"/>
    <w:p w:rsidR="006264B3" w:rsidRDefault="006264B3" w:rsidP="006264B3">
      <w:pPr>
        <w:rPr>
          <w:rFonts w:ascii="Calibri" w:hAnsi="Calibri"/>
          <w:color w:val="1F497D"/>
          <w:sz w:val="22"/>
          <w:szCs w:val="22"/>
        </w:rPr>
      </w:pPr>
      <w:r>
        <w:rPr>
          <w:rFonts w:ascii="Calibri" w:hAnsi="Calibri"/>
          <w:color w:val="1F497D"/>
          <w:sz w:val="22"/>
          <w:szCs w:val="22"/>
        </w:rPr>
        <w:t xml:space="preserve"> </w:t>
      </w:r>
    </w:p>
    <w:p w:rsidR="006264B3" w:rsidRPr="008A22C6" w:rsidRDefault="006264B3" w:rsidP="00566C1B"/>
    <w:sectPr w:rsidR="006264B3" w:rsidRPr="008A22C6" w:rsidSect="002D279C">
      <w:pgSz w:w="16838" w:h="11906" w:orient="landscape"/>
      <w:pgMar w:top="709"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36044"/>
    <w:multiLevelType w:val="hybridMultilevel"/>
    <w:tmpl w:val="C8C0F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DC6FAA"/>
    <w:multiLevelType w:val="hybridMultilevel"/>
    <w:tmpl w:val="1660B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D178B"/>
    <w:multiLevelType w:val="hybridMultilevel"/>
    <w:tmpl w:val="D0FA9A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D0131"/>
    <w:multiLevelType w:val="hybridMultilevel"/>
    <w:tmpl w:val="BDB66B7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1571428"/>
    <w:multiLevelType w:val="hybridMultilevel"/>
    <w:tmpl w:val="F936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1B"/>
    <w:rsid w:val="000B4310"/>
    <w:rsid w:val="002D279C"/>
    <w:rsid w:val="003B66EC"/>
    <w:rsid w:val="004000D7"/>
    <w:rsid w:val="00421202"/>
    <w:rsid w:val="004C49B5"/>
    <w:rsid w:val="004D727D"/>
    <w:rsid w:val="00504E43"/>
    <w:rsid w:val="00566C1B"/>
    <w:rsid w:val="005D2728"/>
    <w:rsid w:val="00623ECD"/>
    <w:rsid w:val="006264B3"/>
    <w:rsid w:val="00720316"/>
    <w:rsid w:val="007908F4"/>
    <w:rsid w:val="00892477"/>
    <w:rsid w:val="008A22C6"/>
    <w:rsid w:val="00972AC9"/>
    <w:rsid w:val="00AD23F1"/>
    <w:rsid w:val="00AD6676"/>
    <w:rsid w:val="00B2559A"/>
    <w:rsid w:val="00C07F80"/>
    <w:rsid w:val="00D010EB"/>
    <w:rsid w:val="00E0020B"/>
    <w:rsid w:val="00E25343"/>
    <w:rsid w:val="00E57C1F"/>
    <w:rsid w:val="00E71915"/>
    <w:rsid w:val="00F943B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3C1B5-4A19-4D7F-B44F-4899553E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1B"/>
    <w:pPr>
      <w:ind w:left="720"/>
    </w:pPr>
  </w:style>
  <w:style w:type="table" w:styleId="TableGrid">
    <w:name w:val="Table Grid"/>
    <w:basedOn w:val="TableNormal"/>
    <w:uiPriority w:val="59"/>
    <w:rsid w:val="00566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33792">
      <w:bodyDiv w:val="1"/>
      <w:marLeft w:val="0"/>
      <w:marRight w:val="0"/>
      <w:marTop w:val="0"/>
      <w:marBottom w:val="0"/>
      <w:divBdr>
        <w:top w:val="none" w:sz="0" w:space="0" w:color="auto"/>
        <w:left w:val="none" w:sz="0" w:space="0" w:color="auto"/>
        <w:bottom w:val="none" w:sz="0" w:space="0" w:color="auto"/>
        <w:right w:val="none" w:sz="0" w:space="0" w:color="auto"/>
      </w:divBdr>
    </w:div>
    <w:div w:id="1809856883">
      <w:bodyDiv w:val="1"/>
      <w:marLeft w:val="0"/>
      <w:marRight w:val="0"/>
      <w:marTop w:val="0"/>
      <w:marBottom w:val="0"/>
      <w:divBdr>
        <w:top w:val="none" w:sz="0" w:space="0" w:color="auto"/>
        <w:left w:val="none" w:sz="0" w:space="0" w:color="auto"/>
        <w:bottom w:val="none" w:sz="0" w:space="0" w:color="auto"/>
        <w:right w:val="none" w:sz="0" w:space="0" w:color="auto"/>
      </w:divBdr>
    </w:div>
    <w:div w:id="18788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8F3C-54ED-4B86-BDE9-B4274105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AA0CF56B</Template>
  <TotalTime>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Lindsay D CANE</cp:lastModifiedBy>
  <cp:revision>4</cp:revision>
  <dcterms:created xsi:type="dcterms:W3CDTF">2019-10-29T16:16:00Z</dcterms:created>
  <dcterms:modified xsi:type="dcterms:W3CDTF">2020-03-04T12:41:00Z</dcterms:modified>
</cp:coreProperties>
</file>